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A7E" w:rsidRPr="003D5A7E" w:rsidRDefault="003D5A7E" w:rsidP="003D5A7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  <w:r w:rsidRPr="003D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dotycząca prowadzenia monitoringu wizyjnego</w:t>
      </w:r>
      <w:r w:rsidRPr="003D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terenie </w:t>
      </w:r>
      <w:r w:rsidR="00433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Gminnego Centrum Kultury i Biblioteka w Parchowie</w:t>
      </w:r>
      <w:r w:rsidRPr="003D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3D5A7E" w:rsidRPr="003D5A7E" w:rsidRDefault="003D5A7E" w:rsidP="00D80C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 art. 13 ust. 1 i ust. 2 rozporządzenia Parlamentu Europejskiego i Rady (UE) 2016/679 z 27 kwietnia 2016 r. w sprawie ochrony osób fizycznych w związku z przetwarzaniem danych osobowych i w sprawie swobodnego przepływu takich danych oraz uchylenia dyrektywy 95/46/WE (RODO), informujemy: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 Administratorem Państwa danych osobowych jest </w:t>
      </w:r>
      <w:r w:rsidR="0043398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Centrum Kultury i Biblioteka w Parchowie 77-124 Parchowo</w:t>
      </w:r>
      <w:r w:rsidR="00176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Kartuska 5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Z inspektorem ochrony danych w </w:t>
      </w:r>
      <w:r w:rsidR="0017647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Centrum Kultury i Biblioteka w Parchowie 77-124 Parchowo ul. Kartuska 5</w:t>
      </w:r>
      <w:r w:rsidR="00176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 598214458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 Monitoringiem wizyjnym objęte są </w:t>
      </w:r>
      <w:r w:rsidR="00D80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obszary </w:t>
      </w:r>
      <w:r w:rsidR="0029506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Centrum Kultury i Biblioteka</w:t>
      </w:r>
      <w:r w:rsidR="00D80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7E4A">
        <w:rPr>
          <w:rFonts w:ascii="Times New Roman" w:eastAsia="Times New Roman" w:hAnsi="Times New Roman" w:cs="Times New Roman"/>
          <w:sz w:val="24"/>
          <w:szCs w:val="24"/>
          <w:lang w:eastAsia="pl-PL"/>
        </w:rPr>
        <w:t>w Parchowie i jego podległych jednostkach  WDK Gołczewo, Sala wiejska Nakla, Sala wiejska Żukówko, Sala wiejska Chośnica, Sala wiejs</w:t>
      </w:r>
      <w:r w:rsidR="00E05AD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47E4A">
        <w:rPr>
          <w:rFonts w:ascii="Times New Roman" w:eastAsia="Times New Roman" w:hAnsi="Times New Roman" w:cs="Times New Roman"/>
          <w:sz w:val="24"/>
          <w:szCs w:val="24"/>
          <w:lang w:eastAsia="pl-PL"/>
        </w:rPr>
        <w:t>a Jamno</w:t>
      </w:r>
      <w:r w:rsidR="00E05A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Wszystkie dane rejestrowane poprzez kamery monitoringu wizyjnego zapisywane</w:t>
      </w:r>
      <w:r w:rsidR="00E04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na rejestratorze danych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>. Rejestracji i zapisowi danych na nośniku podlega  obraz</w:t>
      </w:r>
      <w:r w:rsidR="005E5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dźwięk. Wszystko dane zostaną umieszczone na stronie internetowej </w:t>
      </w:r>
      <w:r w:rsidR="0089701C">
        <w:rPr>
          <w:rFonts w:ascii="Times New Roman" w:eastAsia="Times New Roman" w:hAnsi="Times New Roman" w:cs="Times New Roman"/>
          <w:sz w:val="24"/>
          <w:szCs w:val="24"/>
          <w:lang w:eastAsia="pl-PL"/>
        </w:rPr>
        <w:t>www.gckib-parchowo.pl</w:t>
      </w:r>
      <w:r w:rsidR="00D80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0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</w:t>
      </w:r>
      <w:r w:rsidR="0089701C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Centrum Kultury i Biblioteka w Parchowie</w:t>
      </w:r>
      <w:r w:rsidR="0089701C"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zabezpiecza zdarzenia zarejestrowane przez monitoring wizyjny, które zagrażają bezpieczeństwu, życiu i zdrowiu osó</w:t>
      </w:r>
      <w:r w:rsidR="00D80C50">
        <w:rPr>
          <w:rFonts w:ascii="Times New Roman" w:eastAsia="Times New Roman" w:hAnsi="Times New Roman" w:cs="Times New Roman"/>
          <w:sz w:val="24"/>
          <w:szCs w:val="24"/>
          <w:lang w:eastAsia="pl-PL"/>
        </w:rPr>
        <w:t>b przebywających na terenie obiektów jednostki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niszczeniu i kradzieży mienia, dla celów dowodowych: 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a. na wniosek osób trzecich;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 b. na wniosek organów prowadzących postępowania; 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c. na wni</w:t>
      </w:r>
      <w:r w:rsidR="00D80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osek dyrektora 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jednostki.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 Każdorazowe zabezpieczenie zdarzeń zarejestrowanych przez monitoring wizyjny odbywa się na pisemny</w:t>
      </w:r>
      <w:r w:rsidR="00D80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złożony do Dyrektora </w:t>
      </w:r>
      <w:r w:rsidR="00E325C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</w:t>
      </w:r>
      <w:r w:rsidR="00E325C8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E32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Kultury i Biblioteka w Parchowie</w:t>
      </w:r>
      <w:r w:rsidR="00E325C8"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5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Zabezpieczone dane z monitoringu wizyjnego są udostępniane tylko organom prowadzącym postępowanie w sprawie zarejestrowanego zdarzenia n</w:t>
      </w:r>
      <w:r w:rsidR="00D80C50">
        <w:rPr>
          <w:rFonts w:ascii="Times New Roman" w:eastAsia="Times New Roman" w:hAnsi="Times New Roman" w:cs="Times New Roman"/>
          <w:sz w:val="24"/>
          <w:szCs w:val="24"/>
          <w:lang w:eastAsia="pl-PL"/>
        </w:rPr>
        <w:t>p. policji, prokuraturze, sądom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Kopia stworzona na wniosek osoby zainteresowanej zostanie zabezpieczona i będzie przechowywana przez Inspektora Ochrony Danych Osobowych przez okres 4 miesięcy, po którym to okresie w przypadku bezczynności ulegnie fizycznemu zniszczeniu.  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 Państwa dane osobowe przetwarzane będą na </w:t>
      </w:r>
      <w:r w:rsidR="00D80C5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art. 6 ust. 1 lit. e R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Parlamentu Europejskiego i Rady (UE) 2016/679 z 27 kwietnia 2016 r. w sprawie ochrony osób fizycznych w związku z przetwarzaniem danych osobowych i w sprawie swobodnego przepływu takich danych oraz uchylenia dyrektywy 95/46/WE (RODO) oraz na postawie art.22² § 1 ustawy z dnia 26 czerwca 1974 roku - Kodeks pracy w celu: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a. zapewnienia bezpieczeństwa i porządku publicznego,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b. ochrony osób i mienia,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c. zachowania w tajemnicy informacji, których wyjawienie mogłoby narazić pracodawcę na szkodę.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 Państwa dane osobowe mogą zostać udostępnianie wyłącznie organom uprawnionym do ich otrzymania na podstawie przepisów obowiązującego prawa. 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 Państwa dane nie będą przekazywane do państwa trzeciego lub organizacji międzynarodowej z wyłączeniem sytuacji wynikających z przepisów prawa. 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 Państwa dane nie będą przetwarzane w sposób zautomatyzowany. </w:t>
      </w:r>
      <w:r w:rsidRPr="003D5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 Mają Państwo prawo wniesienia skargi do organu nadzorczego, gdy uznają Państwo, iż przetwarzanie danych osobowych Państwa dotyczących narusza przepisy prawa.</w:t>
      </w:r>
    </w:p>
    <w:p w:rsidR="00340869" w:rsidRDefault="00264552"/>
    <w:sectPr w:rsidR="00340869" w:rsidSect="0022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7E"/>
    <w:rsid w:val="000C01E6"/>
    <w:rsid w:val="00176474"/>
    <w:rsid w:val="00222338"/>
    <w:rsid w:val="00264552"/>
    <w:rsid w:val="00295069"/>
    <w:rsid w:val="003D5A7E"/>
    <w:rsid w:val="00433988"/>
    <w:rsid w:val="005E585B"/>
    <w:rsid w:val="006846A5"/>
    <w:rsid w:val="006D20D6"/>
    <w:rsid w:val="0089701C"/>
    <w:rsid w:val="008E2ED8"/>
    <w:rsid w:val="00922B96"/>
    <w:rsid w:val="00B15FCA"/>
    <w:rsid w:val="00B47E4A"/>
    <w:rsid w:val="00BF4368"/>
    <w:rsid w:val="00D802B6"/>
    <w:rsid w:val="00D80C50"/>
    <w:rsid w:val="00E04C4B"/>
    <w:rsid w:val="00E05ADB"/>
    <w:rsid w:val="00E325C8"/>
    <w:rsid w:val="00E448A8"/>
    <w:rsid w:val="00F3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D779"/>
  <w15:docId w15:val="{3D99332B-EB61-4C1B-9F6E-AD91C87A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5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5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6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 Płaczkiewicz</cp:lastModifiedBy>
  <cp:revision>2</cp:revision>
  <cp:lastPrinted>2018-11-07T11:24:00Z</cp:lastPrinted>
  <dcterms:created xsi:type="dcterms:W3CDTF">2019-04-01T10:19:00Z</dcterms:created>
  <dcterms:modified xsi:type="dcterms:W3CDTF">2019-04-01T10:19:00Z</dcterms:modified>
</cp:coreProperties>
</file>